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color w:val="000000"/>
        </w:rPr>
      </w:pPr>
      <w:r>
        <w:rPr>
          <w:rFonts w:cs="Calibri" w:cstheme="minorHAnsi"/>
          <w:b/>
          <w:bCs/>
          <w:color w:val="000000"/>
        </w:rPr>
        <w:t>Klauzula informacyjna w procesie rekrutacji</w:t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color w:val="000000"/>
        </w:rPr>
        <w:t>INFORMACJA O PRZETWARZANIU DANYCH OSOBOWYCH</w:t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color w:val="000000"/>
        </w:rPr>
        <w:t>KANDYDATÓW DO PRACY</w:t>
      </w:r>
    </w:p>
    <w:p>
      <w:pPr>
        <w:pStyle w:val="Normal"/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color w:val="000000"/>
        </w:rPr>
        <w:t xml:space="preserve">sporządzona na podstawie rozporządzenia Parlamentu Europejskiego i Rady (UE) 2016/679 z 27 kwietnia 2016 r. </w:t>
      </w:r>
      <w:r>
        <w:rPr>
          <w:rFonts w:cs="Calibri" w:cstheme="minorHAnsi"/>
          <w:i/>
          <w:iCs/>
          <w:color w:val="000000"/>
        </w:rPr>
        <w:t xml:space="preserve">w </w:t>
      </w:r>
      <w:r>
        <w:rPr>
          <w:rFonts w:cs="Calibri" w:cstheme="minorHAnsi"/>
          <w:iCs/>
          <w:color w:val="000000"/>
        </w:rPr>
        <w:t>sprawie ochrony osób</w:t>
      </w:r>
      <w:r>
        <w:rPr>
          <w:rFonts w:eastAsia="SimSun;宋体" w:cs="Calibri" w:cstheme="minorHAnsi"/>
          <w:iCs/>
        </w:rPr>
        <w:t xml:space="preserve"> fizycznych w związku z przetwarzaniem danych osobowych i w sprawie swobodnego przepływu takich danych oraz uchylenia dyrektywy 95/46/WE (RODO)</w:t>
      </w:r>
    </w:p>
    <w:p>
      <w:pPr>
        <w:pStyle w:val="Normal"/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b/>
          <w:bCs/>
          <w:color w:val="000000"/>
        </w:rPr>
        <w:t>Administrator</w:t>
      </w:r>
    </w:p>
    <w:p>
      <w:pPr>
        <w:pStyle w:val="Normal"/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color w:val="000000"/>
        </w:rPr>
        <w:t xml:space="preserve">Administratorem Państwa danych przetwarzanych w ramach procesu rekrutacji jest Dom Pomocy Społecznej w Matczynie z siedzibą pod adresem Matczyn 4,  24-200 Bełżyce reprezentowany przez Dyrektora. </w:t>
      </w:r>
    </w:p>
    <w:p>
      <w:pPr>
        <w:pStyle w:val="Normal"/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b/>
          <w:bCs/>
          <w:color w:val="000000"/>
        </w:rPr>
        <w:t>Inspektor ochrony danych</w:t>
      </w:r>
    </w:p>
    <w:p>
      <w:pPr>
        <w:pStyle w:val="Normal"/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color w:val="000000"/>
        </w:rPr>
        <w:t xml:space="preserve">Mogą się Państwo kontaktować z inspektorem ochrony danych osobowych pod adresem: </w:t>
      </w:r>
      <w:hyperlink r:id="rId2">
        <w:r>
          <w:rPr>
            <w:rStyle w:val="Czeinternetowe"/>
            <w:rFonts w:cs="Calibri" w:cstheme="minorHAnsi"/>
          </w:rPr>
          <w:t>iod@dpsmatczyn.pl</w:t>
        </w:r>
      </w:hyperlink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b/>
          <w:bCs/>
          <w:color w:val="000000"/>
        </w:rPr>
        <w:t>Cel i podstawy przetwarzania</w:t>
      </w:r>
    </w:p>
    <w:p>
      <w:pPr>
        <w:pStyle w:val="Normal"/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color w:val="000000"/>
        </w:rPr>
        <w:t xml:space="preserve">Państwa dane osobowe w zakresie wskazanym w przepisach prawa pracy </w:t>
      </w:r>
      <w:r>
        <w:rPr>
          <w:rFonts w:cs="Calibri" w:cstheme="minorHAnsi"/>
          <w:i/>
          <w:iCs/>
          <w:color w:val="000000"/>
        </w:rPr>
        <w:t xml:space="preserve">będą </w:t>
      </w:r>
      <w:r>
        <w:rPr>
          <w:rFonts w:cs="Calibri" w:cstheme="minorHAnsi"/>
          <w:color w:val="000000"/>
        </w:rPr>
        <w:t xml:space="preserve">przetwarzane w celu przeprowadzenia obecnego postępowania rekrutacyjnego </w:t>
      </w:r>
      <w:r>
        <w:rPr>
          <w:rFonts w:cs="Calibri" w:cstheme="minorHAnsi"/>
          <w:i/>
          <w:iCs/>
          <w:color w:val="000000"/>
        </w:rPr>
        <w:t>(art. 6 ust. 1 lit. b RODO)</w:t>
      </w:r>
      <w:r>
        <w:rPr>
          <w:rFonts w:cs="Calibri" w:cstheme="minorHAnsi"/>
          <w:color w:val="000000"/>
        </w:rPr>
        <w:t xml:space="preserve">, natomiast inne dane, w tym dane do kontaktu, na podstawie zgody </w:t>
      </w:r>
      <w:r>
        <w:rPr>
          <w:rFonts w:cs="Calibri" w:cstheme="minorHAnsi"/>
          <w:i/>
          <w:iCs/>
          <w:color w:val="000000"/>
        </w:rPr>
        <w:t>(art. 6 ust. 1 lit. a RODO)</w:t>
      </w:r>
      <w:r>
        <w:rPr>
          <w:rFonts w:cs="Calibri" w:cstheme="minorHAnsi"/>
          <w:color w:val="000000"/>
        </w:rPr>
        <w:t>, która może zostać odwołana w dowolnym czasie.</w:t>
      </w:r>
    </w:p>
    <w:p>
      <w:pPr>
        <w:pStyle w:val="Normal"/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color w:val="000000"/>
        </w:rPr>
        <w:t xml:space="preserve">Jeżeli w dokumentach zawarte są dane, o których mowa w art. 9 ust. 1 RODO (dotyczące m.in. zdrowia) konieczna będzie Państwa zgoda na ich przetwarzanie </w:t>
      </w:r>
      <w:r>
        <w:rPr>
          <w:rFonts w:cs="Calibri" w:cstheme="minorHAnsi"/>
          <w:i/>
          <w:iCs/>
          <w:color w:val="000000"/>
        </w:rPr>
        <w:t>(art. 9 ust. 2 lit. a RODO)</w:t>
      </w:r>
      <w:r>
        <w:rPr>
          <w:rFonts w:cs="Calibri" w:cstheme="minorHAnsi"/>
          <w:color w:val="000000"/>
        </w:rPr>
        <w:t>, która może zostać odwołana w dowolnym czasie.</w:t>
      </w:r>
    </w:p>
    <w:p>
      <w:pPr>
        <w:pStyle w:val="Normal"/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color w:val="000000"/>
        </w:rPr>
        <w:t xml:space="preserve">Do przetwarzania danych osobowych upoważnia nas </w:t>
      </w:r>
      <w:r>
        <w:rPr>
          <w:rFonts w:cs="Calibri" w:cstheme="minorHAnsi"/>
          <w:i/>
          <w:iCs/>
          <w:color w:val="000000"/>
        </w:rPr>
        <w:t>art. 22</w:t>
      </w:r>
      <w:r>
        <w:rPr>
          <w:rFonts w:cs="Calibri" w:cstheme="minorHAnsi"/>
          <w:b/>
          <w:iCs/>
          <w:color w:val="000000"/>
          <w:vertAlign w:val="superscript"/>
        </w:rPr>
        <w:t>1</w:t>
      </w:r>
      <w:r>
        <w:rPr>
          <w:rFonts w:cs="Calibri" w:cstheme="minorHAnsi"/>
          <w:i/>
          <w:iCs/>
          <w:color w:val="000000"/>
        </w:rPr>
        <w:t xml:space="preserve"> Kodeksu pracy.  </w:t>
      </w:r>
    </w:p>
    <w:p>
      <w:pPr>
        <w:pStyle w:val="Normal"/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b/>
          <w:bCs/>
          <w:color w:val="000000"/>
        </w:rPr>
        <w:t>Odbiorcy danych osobowych</w:t>
      </w:r>
    </w:p>
    <w:p>
      <w:pPr>
        <w:pStyle w:val="Normal"/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color w:val="000000"/>
        </w:rPr>
        <w:t xml:space="preserve">Dane nie będą udostępniane podmiotom zewnętrznym, z wyjątkiem przypadków przewidzianych przepisami prawa oraz podmiotów, z którymi administrator zawarł umowę powierzenia przetwarzania danych osobowych. </w:t>
      </w:r>
    </w:p>
    <w:p>
      <w:pPr>
        <w:pStyle w:val="Normal"/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b/>
          <w:bCs/>
          <w:color w:val="000000"/>
        </w:rPr>
        <w:t>Okres przechowywania danych</w:t>
      </w:r>
    </w:p>
    <w:p>
      <w:pPr>
        <w:pStyle w:val="Normal"/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color w:val="000000"/>
        </w:rPr>
        <w:t xml:space="preserve">Państwa dane zgromadzone w obecnym procesie rekrutacyjnym będą przechowywane do zakończenia procesu rekrutacji. </w:t>
      </w:r>
    </w:p>
    <w:p>
      <w:pPr>
        <w:pStyle w:val="Normal"/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b/>
          <w:bCs/>
          <w:color w:val="000000"/>
        </w:rPr>
        <w:t>Prawa osób, których dane dotyczą</w:t>
      </w:r>
    </w:p>
    <w:p>
      <w:pPr>
        <w:pStyle w:val="Normal"/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color w:val="000000"/>
        </w:rPr>
        <w:t>Na podstawie i z zastrzeżeniem ograniczeń wynikających z art. 15-22 RODO mają Państwo:</w:t>
      </w:r>
    </w:p>
    <w:p>
      <w:pPr>
        <w:pStyle w:val="Normal"/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color w:val="000000"/>
        </w:rPr>
        <w:t>1) prawo dostępu do swoich danych oraz otrzymania ich kopii;</w:t>
      </w:r>
    </w:p>
    <w:p>
      <w:pPr>
        <w:pStyle w:val="Normal"/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color w:val="000000"/>
        </w:rPr>
        <w:t>2) prawo do sprostowania (poprawiania) swoich danych osobowych;</w:t>
      </w:r>
    </w:p>
    <w:p>
      <w:pPr>
        <w:pStyle w:val="Normal"/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color w:val="000000"/>
        </w:rPr>
        <w:t>3) prawo do ograniczenia przetwarzania danych osobowych;</w:t>
      </w:r>
    </w:p>
    <w:p>
      <w:pPr>
        <w:pStyle w:val="Normal"/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color w:val="000000"/>
        </w:rPr>
        <w:t>4) prawo do usunięcia danych osobowych;</w:t>
      </w:r>
    </w:p>
    <w:p>
      <w:pPr>
        <w:pStyle w:val="Normal"/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color w:val="000000"/>
        </w:rPr>
        <w:t>5) prawo do wniesienia skargi do Prezesa UODO (na adres Urzędu Ochrony Danych Osobowych, ul. Stawki 2, 00 – 193 Warszawa).</w:t>
      </w:r>
    </w:p>
    <w:p>
      <w:pPr>
        <w:pStyle w:val="Normal"/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b/>
          <w:bCs/>
          <w:color w:val="000000"/>
        </w:rPr>
        <w:t>Informacja o wymogu podania danych</w:t>
      </w:r>
    </w:p>
    <w:p>
      <w:pPr>
        <w:pStyle w:val="Normal"/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color w:val="000000"/>
        </w:rPr>
        <w:t>Podanie przez Państwa danych osobowych w zakresie wynikającym z art. 22</w:t>
      </w:r>
      <w:r>
        <w:rPr>
          <w:rFonts w:cs="Calibri" w:cstheme="minorHAnsi"/>
          <w:b/>
          <w:color w:val="000000"/>
          <w:vertAlign w:val="superscript"/>
        </w:rPr>
        <w:t>1</w:t>
      </w:r>
      <w:r>
        <w:rPr>
          <w:rFonts w:cs="Calibri" w:cstheme="minorHAnsi"/>
          <w:color w:val="000000"/>
        </w:rPr>
        <w:t xml:space="preserve"> Kodeksu pracy jest niezbędne, aby uczestniczyć w postępowaniu rekrutacyjnym. Podanie przez Państwa innych danych jest dobrowolne.</w:t>
      </w:r>
    </w:p>
    <w:p>
      <w:pPr>
        <w:pStyle w:val="Normal"/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color w:val="000000"/>
        </w:rPr>
        <w:t xml:space="preserve">Państwa dane nie będą podlegać automatycznemu podejmowaniu decyzji w tym profilowaniu. Nie będą przekazywane do państw trzecich lub organizacji międzynarodowych. </w:t>
      </w:r>
    </w:p>
    <w:p>
      <w:pPr>
        <w:pStyle w:val="Normal"/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  <w:color w:val="000000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15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3e8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eastAsia="zh-CN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dolnych" w:customStyle="1">
    <w:name w:val="Znaki przypisów dolnych"/>
    <w:qFormat/>
    <w:rsid w:val="00fb3e82"/>
    <w:rPr>
      <w:vertAlign w:val="superscript"/>
    </w:rPr>
  </w:style>
  <w:style w:type="character" w:styleId="Zakotwiczenieprzypisudolnego" w:customStyle="1">
    <w:name w:val="Zakotwiczenie przypisu dolnego"/>
    <w:rsid w:val="00fb3e82"/>
    <w:rPr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qFormat/>
    <w:rsid w:val="00fb3e82"/>
    <w:rPr>
      <w:rFonts w:ascii="Calibri" w:hAnsi="Calibri" w:eastAsia="Calibri" w:cs="Times New Roman"/>
      <w:sz w:val="20"/>
      <w:szCs w:val="20"/>
      <w:lang w:eastAsia="zh-CN"/>
    </w:rPr>
  </w:style>
  <w:style w:type="character" w:styleId="Czeinternetowe">
    <w:name w:val="Łącze internetowe"/>
    <w:basedOn w:val="DefaultParagraphFont"/>
    <w:uiPriority w:val="99"/>
    <w:unhideWhenUsed/>
    <w:rsid w:val="005e7f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e7f31"/>
    <w:rPr>
      <w:color w:val="605E5C"/>
      <w:shd w:fill="E1DFDD" w:val="clear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5e7f31"/>
    <w:rPr>
      <w:rFonts w:ascii="Calibri" w:hAnsi="Calibri" w:eastAsia="Calibri" w:cs="Times New Roman"/>
      <w:sz w:val="20"/>
      <w:szCs w:val="20"/>
      <w:lang w:eastAsia="zh-CN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5e7f31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Przypisdolny">
    <w:name w:val="Footnote Text"/>
    <w:basedOn w:val="Normal"/>
    <w:link w:val="TekstprzypisudolnegoZnak"/>
    <w:rsid w:val="00fb3e82"/>
    <w:pPr/>
    <w:rPr>
      <w:sz w:val="20"/>
      <w:szCs w:val="20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5e7f31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dpsmatczyn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LibreOffice/6.4.5.2$Windows_X86_64 LibreOffice_project/a726b36747cf2001e06b58ad5db1aa3a9a1872d6</Application>
  <Pages>1</Pages>
  <Words>377</Words>
  <Characters>2262</Characters>
  <CharactersWithSpaces>2634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2020-09-17T09:07:00Z</dcterms:created>
  <dc:creator>Anna Śmigulska-Wojciechowska</dc:creator>
  <dc:description/>
  <dc:language>pl-PL</dc:language>
  <cp:lastModifiedBy>Katarzyna Krakowska (RZGW Lublin)</cp:lastModifiedBy>
  <dcterms:modified xsi:type="dcterms:W3CDTF">2020-09-17T09:30:00Z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